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155" w:rsidRPr="008558F6" w:rsidRDefault="00561155" w:rsidP="007D5D3B">
      <w:pPr>
        <w:spacing w:before="60" w:after="60"/>
        <w:ind w:right="720"/>
        <w:rPr>
          <w:rFonts w:ascii="Helvetica" w:hAnsi="Helvetic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8324"/>
      </w:tblGrid>
      <w:tr w:rsidR="00561155" w:rsidRPr="008558F6" w:rsidTr="00EB2D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4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1155" w:rsidRPr="00FC1C3E" w:rsidRDefault="00561155" w:rsidP="007D5D3B">
            <w:pPr>
              <w:ind w:right="720"/>
              <w:jc w:val="center"/>
              <w:rPr>
                <w:rFonts w:ascii="Helvetica" w:hAnsi="Helvetica"/>
                <w:color w:val="808080" w:themeColor="background1" w:themeShade="80"/>
              </w:rPr>
            </w:pPr>
            <w:r w:rsidRPr="00FC1C3E">
              <w:rPr>
                <w:rFonts w:ascii="Helvetica" w:hAnsi="Helvetica"/>
                <w:b/>
                <w:bCs/>
                <w:color w:val="808080" w:themeColor="background1" w:themeShade="80"/>
                <w:sz w:val="28"/>
                <w:szCs w:val="28"/>
              </w:rPr>
              <w:t>2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42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:rsidR="00561155" w:rsidRPr="00FC1C3E" w:rsidRDefault="00561155" w:rsidP="007D5D3B">
            <w:pPr>
              <w:spacing w:after="20"/>
              <w:ind w:right="720"/>
              <w:rPr>
                <w:rFonts w:ascii="Helvetica" w:hAnsi="Helvetica"/>
                <w:color w:val="808080" w:themeColor="background1" w:themeShade="80"/>
              </w:rPr>
            </w:pPr>
            <w:r w:rsidRPr="00FC1C3E">
              <w:rPr>
                <w:rFonts w:ascii="Helvetica" w:hAnsi="Helvetica"/>
                <w:b/>
                <w:bCs/>
                <w:color w:val="808080" w:themeColor="background1" w:themeShade="80"/>
                <w:sz w:val="26"/>
                <w:szCs w:val="26"/>
              </w:rPr>
              <w:t>GROUP DYNAMICS, PART 1</w:t>
            </w:r>
          </w:p>
          <w:p w:rsidR="00561155" w:rsidRPr="00FC1C3E" w:rsidRDefault="00561155" w:rsidP="007D5D3B">
            <w:pPr>
              <w:ind w:right="720"/>
              <w:rPr>
                <w:rFonts w:ascii="Helvetica" w:hAnsi="Helvetic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color w:val="808080" w:themeColor="background1" w:themeShade="80"/>
                <w:sz w:val="20"/>
                <w:szCs w:val="20"/>
              </w:rPr>
              <w:t>Core Values, Roles, Decision-Making, Meetings, &amp; Conflict Resolution</w:t>
            </w:r>
          </w:p>
        </w:tc>
      </w:tr>
    </w:tbl>
    <w:p w:rsidR="00561155" w:rsidRPr="008558F6" w:rsidRDefault="00561155" w:rsidP="007D5D3B">
      <w:pPr>
        <w:spacing w:after="100"/>
        <w:ind w:right="720"/>
        <w:rPr>
          <w:rFonts w:ascii="Helvetica" w:hAnsi="Helvetica"/>
        </w:rPr>
      </w:pPr>
    </w:p>
    <w:p w:rsidR="007C3C31" w:rsidRDefault="007C3C31" w:rsidP="007D5D3B">
      <w:pPr>
        <w:keepNext/>
        <w:spacing w:before="120" w:after="40"/>
        <w:ind w:right="720"/>
        <w:rPr>
          <w:rFonts w:ascii="Helvetica" w:hAnsi="Helvetica"/>
          <w:b/>
          <w:bCs/>
          <w:color w:val="0D1B2A"/>
        </w:rPr>
      </w:pPr>
      <w:r>
        <w:rPr>
          <w:rFonts w:ascii="Helvetica" w:hAnsi="Helvetica"/>
          <w:b/>
          <w:bCs/>
          <w:color w:val="0D1B2A"/>
        </w:rPr>
        <w:t>1</w:t>
      </w:r>
      <w:r w:rsidRPr="0023515A">
        <w:rPr>
          <w:rFonts w:ascii="Helvetica" w:hAnsi="Helvetica"/>
          <w:b/>
          <w:bCs/>
          <w:color w:val="0D1B2A"/>
        </w:rPr>
        <w:t xml:space="preserve">.  NAME </w:t>
      </w:r>
      <w:r>
        <w:rPr>
          <w:rFonts w:ascii="Helvetica" w:hAnsi="Helvetica"/>
          <w:b/>
          <w:bCs/>
          <w:color w:val="0D1B2A"/>
        </w:rPr>
        <w:t xml:space="preserve">YOUR GROUP’S VALUES </w:t>
      </w:r>
      <w:r w:rsidRPr="0023515A">
        <w:rPr>
          <w:rFonts w:ascii="Helvetica" w:hAnsi="Helvetica"/>
          <w:b/>
          <w:bCs/>
          <w:color w:val="0D1B2A"/>
        </w:rPr>
        <w:t xml:space="preserve"> </w:t>
      </w:r>
    </w:p>
    <w:p w:rsidR="007C3C31" w:rsidRPr="007C3C31" w:rsidRDefault="005C5DE7" w:rsidP="007D5D3B">
      <w:pPr>
        <w:keepNext/>
        <w:spacing w:after="40"/>
        <w:ind w:left="270" w:right="720"/>
        <w:rPr>
          <w:rFonts w:ascii="Helvetica" w:hAnsi="Helvetica"/>
          <w:i/>
          <w:iCs/>
          <w:color w:val="808080" w:themeColor="background1" w:themeShade="80"/>
        </w:rPr>
      </w:pPr>
      <w:r>
        <w:rPr>
          <w:rFonts w:ascii="Helvetica" w:hAnsi="Helvetica"/>
          <w:i/>
          <w:iCs/>
          <w:color w:val="808080" w:themeColor="background1" w:themeShade="80"/>
        </w:rPr>
        <w:t xml:space="preserve">After talking with your group, write down what core values will your group operate by. You may decide to create a Group Agreement or Contract. </w:t>
      </w:r>
      <w:r w:rsidR="007C3C31" w:rsidRPr="007C3C31">
        <w:rPr>
          <w:rFonts w:ascii="Helvetica" w:hAnsi="Helvetica"/>
          <w:i/>
          <w:iCs/>
          <w:color w:val="808080" w:themeColor="background1" w:themeShade="80"/>
        </w:rPr>
        <w:t>Some ideas to consider:</w:t>
      </w:r>
    </w:p>
    <w:p w:rsidR="00561155" w:rsidRPr="007C3C31" w:rsidRDefault="00561155" w:rsidP="007D5D3B">
      <w:pPr>
        <w:spacing w:before="20" w:after="20"/>
        <w:ind w:left="360" w:right="720"/>
        <w:rPr>
          <w:rFonts w:ascii="Helvetica" w:hAnsi="Helvetica"/>
          <w:color w:val="808080" w:themeColor="background1" w:themeShade="80"/>
        </w:rPr>
      </w:pPr>
      <w:r w:rsidRPr="007C3C31">
        <w:rPr>
          <w:rFonts w:ascii="Helvetica" w:hAnsi="Helvetica"/>
          <w:color w:val="808080" w:themeColor="background1" w:themeShade="80"/>
        </w:rPr>
        <w:t xml:space="preserve">•  </w:t>
      </w:r>
      <w:r w:rsidRPr="007C3C31">
        <w:rPr>
          <w:rFonts w:ascii="Helvetica" w:hAnsi="Helvetica"/>
          <w:i/>
          <w:iCs/>
          <w:color w:val="808080" w:themeColor="background1" w:themeShade="80"/>
        </w:rPr>
        <w:t>Democracy</w:t>
      </w:r>
      <w:r w:rsidRPr="007C3C31">
        <w:rPr>
          <w:rFonts w:ascii="Helvetica" w:hAnsi="Helvetica"/>
          <w:color w:val="808080" w:themeColor="background1" w:themeShade="80"/>
        </w:rPr>
        <w:t>: All voices are valued; decisions are made collectively.</w:t>
      </w:r>
    </w:p>
    <w:p w:rsidR="00561155" w:rsidRPr="007C3C31" w:rsidRDefault="00561155" w:rsidP="007D5D3B">
      <w:pPr>
        <w:spacing w:before="20" w:after="20"/>
        <w:ind w:left="360" w:right="720"/>
        <w:rPr>
          <w:rFonts w:ascii="Helvetica" w:hAnsi="Helvetica"/>
          <w:color w:val="808080" w:themeColor="background1" w:themeShade="80"/>
        </w:rPr>
      </w:pPr>
      <w:r w:rsidRPr="007C3C31">
        <w:rPr>
          <w:rFonts w:ascii="Helvetica" w:hAnsi="Helvetica"/>
          <w:color w:val="808080" w:themeColor="background1" w:themeShade="80"/>
        </w:rPr>
        <w:t xml:space="preserve">•  </w:t>
      </w:r>
      <w:r w:rsidRPr="007C3C31">
        <w:rPr>
          <w:rFonts w:ascii="Helvetica" w:hAnsi="Helvetica"/>
          <w:i/>
          <w:iCs/>
          <w:color w:val="808080" w:themeColor="background1" w:themeShade="80"/>
        </w:rPr>
        <w:t>Respect</w:t>
      </w:r>
      <w:r w:rsidRPr="007C3C31">
        <w:rPr>
          <w:rFonts w:ascii="Helvetica" w:hAnsi="Helvetica"/>
          <w:color w:val="808080" w:themeColor="background1" w:themeShade="80"/>
        </w:rPr>
        <w:t>: We honor diverse perspectives and experiences.</w:t>
      </w:r>
    </w:p>
    <w:p w:rsidR="00561155" w:rsidRPr="007C3C31" w:rsidRDefault="00561155" w:rsidP="007D5D3B">
      <w:pPr>
        <w:spacing w:before="20" w:after="20"/>
        <w:ind w:left="360" w:right="720"/>
        <w:rPr>
          <w:rFonts w:ascii="Helvetica" w:hAnsi="Helvetica"/>
          <w:color w:val="808080" w:themeColor="background1" w:themeShade="80"/>
        </w:rPr>
      </w:pPr>
      <w:r w:rsidRPr="007C3C31">
        <w:rPr>
          <w:rFonts w:ascii="Helvetica" w:hAnsi="Helvetica"/>
          <w:color w:val="808080" w:themeColor="background1" w:themeShade="80"/>
        </w:rPr>
        <w:t>•  Accountability: We follow through on commitments and hold each other responsible.</w:t>
      </w:r>
    </w:p>
    <w:p w:rsidR="00561155" w:rsidRPr="007C3C31" w:rsidRDefault="00561155" w:rsidP="007D5D3B">
      <w:pPr>
        <w:spacing w:before="20" w:after="20"/>
        <w:ind w:left="360" w:right="720"/>
        <w:rPr>
          <w:rFonts w:ascii="Helvetica" w:hAnsi="Helvetica"/>
          <w:color w:val="808080" w:themeColor="background1" w:themeShade="80"/>
        </w:rPr>
      </w:pPr>
      <w:r w:rsidRPr="007C3C31">
        <w:rPr>
          <w:rFonts w:ascii="Helvetica" w:hAnsi="Helvetica"/>
          <w:color w:val="808080" w:themeColor="background1" w:themeShade="80"/>
        </w:rPr>
        <w:t xml:space="preserve">•  </w:t>
      </w:r>
      <w:r w:rsidRPr="007C3C31">
        <w:rPr>
          <w:rFonts w:ascii="Helvetica" w:hAnsi="Helvetica"/>
          <w:i/>
          <w:iCs/>
          <w:color w:val="808080" w:themeColor="background1" w:themeShade="80"/>
        </w:rPr>
        <w:t>Equity</w:t>
      </w:r>
      <w:r w:rsidRPr="007C3C31">
        <w:rPr>
          <w:rFonts w:ascii="Helvetica" w:hAnsi="Helvetica"/>
          <w:color w:val="808080" w:themeColor="background1" w:themeShade="80"/>
        </w:rPr>
        <w:t>: We strive to challenge systems of oppression and promote justice.</w:t>
      </w:r>
    </w:p>
    <w:p w:rsidR="00561155" w:rsidRDefault="00561155" w:rsidP="007D5D3B">
      <w:pPr>
        <w:spacing w:before="20" w:after="20"/>
        <w:ind w:left="360" w:right="720"/>
        <w:rPr>
          <w:rFonts w:ascii="Helvetica" w:hAnsi="Helvetica"/>
          <w:color w:val="808080" w:themeColor="background1" w:themeShade="80"/>
        </w:rPr>
      </w:pPr>
      <w:r w:rsidRPr="007C3C31">
        <w:rPr>
          <w:rFonts w:ascii="Helvetica" w:hAnsi="Helvetica"/>
          <w:color w:val="808080" w:themeColor="background1" w:themeShade="80"/>
        </w:rPr>
        <w:t xml:space="preserve">•  </w:t>
      </w:r>
      <w:r w:rsidRPr="007C3C31">
        <w:rPr>
          <w:rFonts w:ascii="Helvetica" w:hAnsi="Helvetica"/>
          <w:i/>
          <w:iCs/>
          <w:color w:val="808080" w:themeColor="background1" w:themeShade="80"/>
        </w:rPr>
        <w:t>Empowerment</w:t>
      </w:r>
      <w:r w:rsidRPr="007C3C31">
        <w:rPr>
          <w:rFonts w:ascii="Helvetica" w:hAnsi="Helvetica"/>
          <w:color w:val="808080" w:themeColor="background1" w:themeShade="80"/>
        </w:rPr>
        <w:t>: We support each other’s growth as leaders and change agents.</w:t>
      </w:r>
    </w:p>
    <w:p w:rsidR="003341AD" w:rsidRPr="003341AD" w:rsidRDefault="003341AD" w:rsidP="007D5D3B">
      <w:pPr>
        <w:spacing w:before="20" w:after="20"/>
        <w:ind w:right="720"/>
        <w:rPr>
          <w:rFonts w:ascii="Helvetica" w:hAnsi="Helvetica"/>
          <w:color w:val="808080" w:themeColor="background1" w:themeShade="80"/>
        </w:rPr>
      </w:pP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7C3C31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C3C31" w:rsidRPr="007C3C31" w:rsidRDefault="00C02255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7C3C31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C3C31" w:rsidRPr="007C3C31" w:rsidRDefault="007C3C31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561155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561155" w:rsidRPr="007C3C31" w:rsidRDefault="00561155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3341AD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3341AD" w:rsidRPr="007C3C31" w:rsidRDefault="003341AD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561155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561155" w:rsidRPr="007C3C31" w:rsidRDefault="00561155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561155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561155" w:rsidRPr="007C3C31" w:rsidRDefault="00561155" w:rsidP="007D5D3B">
            <w:pPr>
              <w:ind w:right="720"/>
              <w:rPr>
                <w:rFonts w:ascii="Helvetica" w:hAnsi="Helvetica"/>
              </w:rPr>
            </w:pPr>
          </w:p>
        </w:tc>
      </w:tr>
    </w:tbl>
    <w:p w:rsidR="00561155" w:rsidRPr="007C3C31" w:rsidRDefault="00561155" w:rsidP="007D5D3B">
      <w:pPr>
        <w:spacing w:after="80"/>
        <w:ind w:right="720"/>
        <w:rPr>
          <w:rFonts w:ascii="Helvetica" w:hAnsi="Helvetica"/>
        </w:rPr>
      </w:pPr>
    </w:p>
    <w:p w:rsidR="007C3C31" w:rsidRPr="0023515A" w:rsidRDefault="007C3C31" w:rsidP="007D5D3B">
      <w:pPr>
        <w:keepNext/>
        <w:spacing w:before="120" w:after="40"/>
        <w:ind w:right="72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2</w:t>
      </w:r>
      <w:r w:rsidRPr="0023515A">
        <w:rPr>
          <w:rFonts w:ascii="Helvetica" w:hAnsi="Helvetica"/>
          <w:b/>
          <w:bCs/>
          <w:color w:val="0D1B2A"/>
        </w:rPr>
        <w:t xml:space="preserve">.  </w:t>
      </w:r>
      <w:r>
        <w:rPr>
          <w:rFonts w:ascii="Helvetica" w:hAnsi="Helvetica"/>
          <w:b/>
          <w:bCs/>
          <w:color w:val="0D1B2A"/>
        </w:rPr>
        <w:t>DISCUSS ROLES &amp; RESPONSIBILITIES</w:t>
      </w:r>
    </w:p>
    <w:p w:rsidR="003341AD" w:rsidRPr="007C3C31" w:rsidRDefault="003341AD" w:rsidP="007D5D3B">
      <w:pPr>
        <w:spacing w:after="40"/>
        <w:ind w:left="270" w:right="720"/>
        <w:rPr>
          <w:rFonts w:ascii="Helvetica" w:hAnsi="Helvetica"/>
          <w:i/>
          <w:iCs/>
          <w:color w:val="808080" w:themeColor="background1" w:themeShade="80"/>
        </w:rPr>
      </w:pPr>
      <w:r>
        <w:rPr>
          <w:rFonts w:ascii="Helvetica" w:hAnsi="Helvetica"/>
          <w:i/>
          <w:iCs/>
          <w:color w:val="808080" w:themeColor="background1" w:themeShade="80"/>
        </w:rPr>
        <w:t>At each meeting, it</w:t>
      </w:r>
      <w:r w:rsidR="00561155" w:rsidRPr="007C3C31">
        <w:rPr>
          <w:rFonts w:ascii="Helvetica" w:hAnsi="Helvetica"/>
          <w:i/>
          <w:iCs/>
          <w:color w:val="808080" w:themeColor="background1" w:themeShade="80"/>
        </w:rPr>
        <w:t xml:space="preserve"> is recommended that</w:t>
      </w:r>
      <w:r w:rsidR="009208DA">
        <w:rPr>
          <w:rFonts w:ascii="Helvetica" w:hAnsi="Helvetica"/>
          <w:i/>
          <w:iCs/>
          <w:color w:val="808080" w:themeColor="background1" w:themeShade="80"/>
        </w:rPr>
        <w:t xml:space="preserve"> various</w:t>
      </w:r>
      <w:r w:rsidR="00561155" w:rsidRPr="007C3C31">
        <w:rPr>
          <w:rFonts w:ascii="Helvetica" w:hAnsi="Helvetica"/>
          <w:i/>
          <w:iCs/>
          <w:color w:val="808080" w:themeColor="background1" w:themeShade="80"/>
        </w:rPr>
        <w:t xml:space="preserve"> member</w:t>
      </w:r>
      <w:r>
        <w:rPr>
          <w:rFonts w:ascii="Helvetica" w:hAnsi="Helvetica"/>
          <w:i/>
          <w:iCs/>
          <w:color w:val="808080" w:themeColor="background1" w:themeShade="80"/>
        </w:rPr>
        <w:t>s</w:t>
      </w:r>
      <w:r w:rsidR="00561155" w:rsidRPr="007C3C31">
        <w:rPr>
          <w:rFonts w:ascii="Helvetica" w:hAnsi="Helvetica"/>
          <w:i/>
          <w:iCs/>
          <w:color w:val="808080" w:themeColor="background1" w:themeShade="80"/>
        </w:rPr>
        <w:t xml:space="preserve"> take</w:t>
      </w:r>
      <w:r>
        <w:rPr>
          <w:rFonts w:ascii="Helvetica" w:hAnsi="Helvetica"/>
          <w:i/>
          <w:iCs/>
          <w:color w:val="808080" w:themeColor="background1" w:themeShade="80"/>
        </w:rPr>
        <w:t xml:space="preserve"> </w:t>
      </w:r>
      <w:r w:rsidR="00561155" w:rsidRPr="007C3C31">
        <w:rPr>
          <w:rFonts w:ascii="Helvetica" w:hAnsi="Helvetica"/>
          <w:i/>
          <w:iCs/>
          <w:color w:val="808080" w:themeColor="background1" w:themeShade="80"/>
        </w:rPr>
        <w:t>on</w:t>
      </w:r>
      <w:r w:rsidR="009208DA">
        <w:rPr>
          <w:rFonts w:ascii="Helvetica" w:hAnsi="Helvetica"/>
          <w:i/>
          <w:iCs/>
          <w:color w:val="808080" w:themeColor="background1" w:themeShade="80"/>
        </w:rPr>
        <w:t xml:space="preserve"> the below roles, and they </w:t>
      </w:r>
      <w:r>
        <w:rPr>
          <w:rFonts w:ascii="Helvetica" w:hAnsi="Helvetica"/>
          <w:i/>
          <w:iCs/>
          <w:color w:val="808080" w:themeColor="background1" w:themeShade="80"/>
        </w:rPr>
        <w:t>should be rotated each meeting</w:t>
      </w:r>
      <w:r w:rsidR="009208DA">
        <w:rPr>
          <w:rFonts w:ascii="Helvetica" w:hAnsi="Helvetica"/>
          <w:i/>
          <w:iCs/>
          <w:color w:val="808080" w:themeColor="background1" w:themeShade="80"/>
        </w:rPr>
        <w:t>. Who will take on which role in the first few meetings?</w:t>
      </w:r>
    </w:p>
    <w:p w:rsidR="00561155" w:rsidRPr="007C3C31" w:rsidRDefault="00561155" w:rsidP="007D5D3B">
      <w:pPr>
        <w:spacing w:before="20" w:after="20"/>
        <w:ind w:left="360" w:right="720"/>
        <w:rPr>
          <w:rFonts w:ascii="Helvetica" w:hAnsi="Helvetica"/>
          <w:i/>
          <w:iCs/>
          <w:color w:val="808080" w:themeColor="background1" w:themeShade="80"/>
        </w:rPr>
      </w:pPr>
      <w:r w:rsidRPr="007C3C31">
        <w:rPr>
          <w:rFonts w:ascii="Helvetica" w:hAnsi="Helvetica"/>
          <w:i/>
          <w:iCs/>
          <w:color w:val="808080" w:themeColor="background1" w:themeShade="80"/>
        </w:rPr>
        <w:t>•  Facilitator: Creates agenda, guides meetings and ensures inclusive participation.</w:t>
      </w:r>
    </w:p>
    <w:p w:rsidR="00561155" w:rsidRPr="007C3C31" w:rsidRDefault="00561155" w:rsidP="007D5D3B">
      <w:pPr>
        <w:spacing w:before="20" w:after="20"/>
        <w:ind w:left="360" w:right="720"/>
        <w:rPr>
          <w:rFonts w:ascii="Helvetica" w:hAnsi="Helvetica"/>
          <w:i/>
          <w:iCs/>
          <w:color w:val="808080" w:themeColor="background1" w:themeShade="80"/>
        </w:rPr>
      </w:pPr>
      <w:r w:rsidRPr="007C3C31">
        <w:rPr>
          <w:rFonts w:ascii="Helvetica" w:hAnsi="Helvetica"/>
          <w:i/>
          <w:iCs/>
          <w:color w:val="808080" w:themeColor="background1" w:themeShade="80"/>
        </w:rPr>
        <w:t>•  Note-Taker: Documents decisions, action steps, and reflections.</w:t>
      </w:r>
    </w:p>
    <w:p w:rsidR="00561155" w:rsidRDefault="00561155" w:rsidP="007D5D3B">
      <w:pPr>
        <w:spacing w:before="20" w:after="20"/>
        <w:ind w:left="360" w:right="720"/>
        <w:rPr>
          <w:rFonts w:ascii="Helvetica" w:hAnsi="Helvetica"/>
          <w:i/>
          <w:iCs/>
          <w:color w:val="808080" w:themeColor="background1" w:themeShade="80"/>
        </w:rPr>
      </w:pPr>
      <w:r w:rsidRPr="007C3C31">
        <w:rPr>
          <w:rFonts w:ascii="Helvetica" w:hAnsi="Helvetica"/>
          <w:i/>
          <w:iCs/>
          <w:color w:val="808080" w:themeColor="background1" w:themeShade="80"/>
        </w:rPr>
        <w:t>•  Vibes-Watcher: Provides feedback about the vibe (e.g., angry, frustrated, etc.) to group.</w:t>
      </w:r>
    </w:p>
    <w:p w:rsidR="003679DA" w:rsidRDefault="003679DA" w:rsidP="007D5D3B">
      <w:pPr>
        <w:spacing w:before="20" w:after="20"/>
        <w:ind w:left="360" w:right="720"/>
        <w:rPr>
          <w:rFonts w:ascii="Helvetica" w:hAnsi="Helvetica"/>
          <w:i/>
          <w:iCs/>
          <w:color w:val="808080" w:themeColor="background1" w:themeShade="80"/>
        </w:rPr>
      </w:pP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41AD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3341AD" w:rsidRPr="007C3C31" w:rsidRDefault="003341AD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3341AD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3341AD" w:rsidRPr="007C3C31" w:rsidRDefault="003341AD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3341AD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3341AD" w:rsidRPr="007C3C31" w:rsidRDefault="003341AD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5C5DE7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5C5DE7" w:rsidRPr="007C3C31" w:rsidRDefault="005C5DE7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3341AD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3341AD" w:rsidRPr="007C3C31" w:rsidRDefault="003341AD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</w:tbl>
    <w:p w:rsidR="003341AD" w:rsidRPr="007C3C31" w:rsidRDefault="003341AD" w:rsidP="007D5D3B">
      <w:pPr>
        <w:spacing w:before="20" w:after="20"/>
        <w:ind w:left="360" w:right="720"/>
        <w:rPr>
          <w:rFonts w:ascii="Helvetica" w:hAnsi="Helvetica"/>
          <w:i/>
          <w:iCs/>
          <w:color w:val="808080" w:themeColor="background1" w:themeShade="80"/>
        </w:rPr>
      </w:pPr>
    </w:p>
    <w:p w:rsidR="00561155" w:rsidRDefault="003341AD" w:rsidP="007D5D3B">
      <w:pPr>
        <w:spacing w:before="20" w:after="20"/>
        <w:ind w:left="360" w:right="720"/>
        <w:rPr>
          <w:rFonts w:ascii="Helvetica" w:hAnsi="Helvetica"/>
          <w:i/>
          <w:iCs/>
          <w:color w:val="808080" w:themeColor="background1" w:themeShade="80"/>
        </w:rPr>
      </w:pPr>
      <w:r>
        <w:rPr>
          <w:rFonts w:ascii="Helvetica" w:hAnsi="Helvetica"/>
          <w:i/>
          <w:iCs/>
          <w:color w:val="808080" w:themeColor="background1" w:themeShade="80"/>
        </w:rPr>
        <w:t>In addition, co</w:t>
      </w:r>
      <w:r w:rsidR="00561155" w:rsidRPr="007C3C31">
        <w:rPr>
          <w:rFonts w:ascii="Helvetica" w:hAnsi="Helvetica"/>
          <w:i/>
          <w:iCs/>
          <w:color w:val="808080" w:themeColor="background1" w:themeShade="80"/>
        </w:rPr>
        <w:t>ordinators</w:t>
      </w:r>
      <w:r>
        <w:rPr>
          <w:rFonts w:ascii="Helvetica" w:hAnsi="Helvetica"/>
          <w:i/>
          <w:iCs/>
          <w:color w:val="808080" w:themeColor="background1" w:themeShade="80"/>
        </w:rPr>
        <w:t xml:space="preserve"> for the various parts of the campaign should be chosen in the coming weeks. Name who will do what: </w:t>
      </w:r>
      <w:r w:rsidR="00561155" w:rsidRPr="007C3C31">
        <w:rPr>
          <w:rFonts w:ascii="Helvetica" w:hAnsi="Helvetica"/>
          <w:i/>
          <w:iCs/>
          <w:color w:val="808080" w:themeColor="background1" w:themeShade="80"/>
        </w:rPr>
        <w:t>Recruitment Coordinator, Social Media Coordinator, Research Coordinator</w:t>
      </w:r>
      <w:r>
        <w:rPr>
          <w:rFonts w:ascii="Helvetica" w:hAnsi="Helvetica"/>
          <w:i/>
          <w:iCs/>
          <w:color w:val="808080" w:themeColor="background1" w:themeShade="80"/>
        </w:rPr>
        <w:t>, and</w:t>
      </w:r>
      <w:r w:rsidR="00561155" w:rsidRPr="007C3C31">
        <w:rPr>
          <w:rFonts w:ascii="Helvetica" w:hAnsi="Helvetica"/>
          <w:i/>
          <w:iCs/>
          <w:color w:val="808080" w:themeColor="background1" w:themeShade="80"/>
        </w:rPr>
        <w:t xml:space="preserve"> Media Relations Coordinator</w:t>
      </w:r>
    </w:p>
    <w:p w:rsidR="00561155" w:rsidRPr="007C3C31" w:rsidRDefault="00561155" w:rsidP="007D5D3B">
      <w:pPr>
        <w:ind w:right="720"/>
        <w:rPr>
          <w:rFonts w:ascii="Helvetica" w:hAnsi="Helvetica"/>
          <w:b/>
          <w:bCs/>
        </w:rPr>
      </w:pP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561155" w:rsidRPr="007C3C31" w:rsidTr="0056115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561155" w:rsidRPr="007C3C31" w:rsidRDefault="00561155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561155" w:rsidRPr="007C3C31" w:rsidTr="0056115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561155" w:rsidRPr="007C3C31" w:rsidRDefault="00561155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</w:tbl>
    <w:p w:rsidR="003341AD" w:rsidRDefault="003341AD" w:rsidP="007D5D3B">
      <w:pPr>
        <w:ind w:right="720"/>
        <w:rPr>
          <w:rFonts w:ascii="Helvetica" w:hAnsi="Helvetica"/>
          <w:b/>
          <w:bCs/>
          <w:color w:val="0D1B2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8324"/>
      </w:tblGrid>
      <w:tr w:rsidR="002A29B4" w:rsidRPr="008558F6" w:rsidTr="00EB2D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4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9B4" w:rsidRPr="00FC1C3E" w:rsidRDefault="002A29B4" w:rsidP="007D5D3B">
            <w:pPr>
              <w:ind w:right="720"/>
              <w:jc w:val="center"/>
              <w:rPr>
                <w:rFonts w:ascii="Helvetica" w:hAnsi="Helvetica"/>
                <w:color w:val="808080" w:themeColor="background1" w:themeShade="80"/>
              </w:rPr>
            </w:pPr>
            <w:r w:rsidRPr="00FC1C3E">
              <w:rPr>
                <w:rFonts w:ascii="Helvetica" w:hAnsi="Helvetica"/>
                <w:b/>
                <w:bCs/>
                <w:color w:val="808080" w:themeColor="background1" w:themeShade="80"/>
                <w:sz w:val="28"/>
                <w:szCs w:val="28"/>
              </w:rPr>
              <w:t>2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42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:rsidR="002A29B4" w:rsidRPr="00FC1C3E" w:rsidRDefault="002A29B4" w:rsidP="007D5D3B">
            <w:pPr>
              <w:spacing w:after="20"/>
              <w:ind w:right="720"/>
              <w:rPr>
                <w:rFonts w:ascii="Helvetica" w:hAnsi="Helvetica"/>
                <w:color w:val="808080" w:themeColor="background1" w:themeShade="80"/>
              </w:rPr>
            </w:pPr>
            <w:r w:rsidRPr="00FC1C3E">
              <w:rPr>
                <w:rFonts w:ascii="Helvetica" w:hAnsi="Helvetica"/>
                <w:b/>
                <w:bCs/>
                <w:color w:val="808080" w:themeColor="background1" w:themeShade="80"/>
                <w:sz w:val="26"/>
                <w:szCs w:val="26"/>
              </w:rPr>
              <w:t>GROUP DYNAMICS, PART 1</w:t>
            </w:r>
          </w:p>
          <w:p w:rsidR="002A29B4" w:rsidRPr="00FC1C3E" w:rsidRDefault="002A29B4" w:rsidP="007D5D3B">
            <w:pPr>
              <w:ind w:right="720"/>
              <w:rPr>
                <w:rFonts w:ascii="Helvetica" w:hAnsi="Helvetic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color w:val="808080" w:themeColor="background1" w:themeShade="80"/>
                <w:sz w:val="20"/>
                <w:szCs w:val="20"/>
              </w:rPr>
              <w:t>Core Values, Roles, Decision-Making, Meetings, &amp; Conflict Resolution</w:t>
            </w:r>
          </w:p>
        </w:tc>
      </w:tr>
    </w:tbl>
    <w:p w:rsidR="002A29B4" w:rsidRDefault="002A29B4" w:rsidP="007D5D3B">
      <w:pPr>
        <w:ind w:right="720"/>
        <w:rPr>
          <w:rFonts w:ascii="Helvetica" w:hAnsi="Helvetica"/>
          <w:b/>
          <w:bCs/>
          <w:color w:val="0D1B2A"/>
        </w:rPr>
      </w:pPr>
    </w:p>
    <w:p w:rsidR="007C3C31" w:rsidRPr="007D34B9" w:rsidRDefault="007C3C31" w:rsidP="007D5D3B">
      <w:pPr>
        <w:ind w:right="720"/>
        <w:rPr>
          <w:rFonts w:ascii="Helvetica" w:hAnsi="Helvetica"/>
          <w:b/>
          <w:bCs/>
          <w:color w:val="0D1B2A"/>
        </w:rPr>
      </w:pPr>
      <w:r>
        <w:rPr>
          <w:rFonts w:ascii="Helvetica" w:hAnsi="Helvetica"/>
          <w:b/>
          <w:bCs/>
          <w:color w:val="0D1B2A"/>
        </w:rPr>
        <w:t>3</w:t>
      </w:r>
      <w:r w:rsidRPr="0023515A">
        <w:rPr>
          <w:rFonts w:ascii="Helvetica" w:hAnsi="Helvetica"/>
          <w:b/>
          <w:bCs/>
          <w:color w:val="0D1B2A"/>
        </w:rPr>
        <w:t xml:space="preserve">.  </w:t>
      </w:r>
      <w:r>
        <w:rPr>
          <w:rFonts w:ascii="Helvetica" w:hAnsi="Helvetica"/>
          <w:b/>
          <w:bCs/>
          <w:color w:val="0D1B2A"/>
        </w:rPr>
        <w:t xml:space="preserve">CHOOSE DECISION-MAKING </w:t>
      </w:r>
    </w:p>
    <w:p w:rsidR="007C3C31" w:rsidRDefault="003341AD" w:rsidP="007D5D3B">
      <w:pPr>
        <w:keepNext/>
        <w:spacing w:after="40"/>
        <w:ind w:left="270" w:right="720"/>
        <w:rPr>
          <w:rFonts w:ascii="Helvetica" w:hAnsi="Helvetica"/>
          <w:i/>
          <w:iCs/>
          <w:color w:val="7F7F7F" w:themeColor="text1" w:themeTint="80"/>
        </w:rPr>
      </w:pPr>
      <w:r>
        <w:rPr>
          <w:rFonts w:ascii="Helvetica" w:hAnsi="Helvetica"/>
          <w:i/>
          <w:iCs/>
          <w:color w:val="7F7F7F" w:themeColor="text1" w:themeTint="80"/>
        </w:rPr>
        <w:t xml:space="preserve">Decide </w:t>
      </w:r>
      <w:r w:rsidR="00EB14AD">
        <w:rPr>
          <w:rFonts w:ascii="Helvetica" w:hAnsi="Helvetica"/>
          <w:i/>
          <w:iCs/>
          <w:color w:val="7F7F7F" w:themeColor="text1" w:themeTint="80"/>
        </w:rPr>
        <w:t xml:space="preserve">how your team will make decisions: </w:t>
      </w:r>
      <w:r>
        <w:rPr>
          <w:rFonts w:ascii="Helvetica" w:hAnsi="Helvetica"/>
          <w:i/>
          <w:iCs/>
          <w:color w:val="7F7F7F" w:themeColor="text1" w:themeTint="80"/>
        </w:rPr>
        <w:t>m</w:t>
      </w:r>
      <w:r w:rsidR="007C3C31">
        <w:rPr>
          <w:rFonts w:ascii="Helvetica" w:hAnsi="Helvetica"/>
          <w:i/>
          <w:iCs/>
          <w:color w:val="7F7F7F" w:themeColor="text1" w:themeTint="80"/>
        </w:rPr>
        <w:t>ajority vote,</w:t>
      </w:r>
      <w:r>
        <w:rPr>
          <w:rFonts w:ascii="Helvetica" w:hAnsi="Helvetica"/>
          <w:i/>
          <w:iCs/>
          <w:color w:val="7F7F7F" w:themeColor="text1" w:themeTint="80"/>
        </w:rPr>
        <w:t xml:space="preserve"> super-majority </w:t>
      </w:r>
      <w:r w:rsidR="00EB14AD">
        <w:rPr>
          <w:rFonts w:ascii="Helvetica" w:hAnsi="Helvetica"/>
          <w:i/>
          <w:iCs/>
          <w:color w:val="7F7F7F" w:themeColor="text1" w:themeTint="80"/>
        </w:rPr>
        <w:t xml:space="preserve">rule, or </w:t>
      </w:r>
      <w:r w:rsidR="007C3C31">
        <w:rPr>
          <w:rFonts w:ascii="Helvetica" w:hAnsi="Helvetica"/>
          <w:i/>
          <w:iCs/>
          <w:color w:val="7F7F7F" w:themeColor="text1" w:themeTint="80"/>
        </w:rPr>
        <w:t xml:space="preserve">consensus-decision, or </w:t>
      </w:r>
      <w:r>
        <w:rPr>
          <w:rFonts w:ascii="Helvetica" w:hAnsi="Helvetica"/>
          <w:i/>
          <w:iCs/>
          <w:color w:val="7F7F7F" w:themeColor="text1" w:themeTint="80"/>
        </w:rPr>
        <w:t>a combination depending on how important is the decision.</w:t>
      </w:r>
    </w:p>
    <w:p w:rsidR="007D34B9" w:rsidRPr="0023515A" w:rsidRDefault="007D34B9" w:rsidP="007D5D3B">
      <w:pPr>
        <w:keepNext/>
        <w:spacing w:after="40"/>
        <w:ind w:right="720"/>
        <w:rPr>
          <w:rFonts w:ascii="Helvetica" w:hAnsi="Helvetica"/>
          <w:i/>
          <w:iCs/>
        </w:rPr>
      </w:pP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44F8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EA44F8" w:rsidRPr="007C3C31" w:rsidRDefault="00EA44F8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EA44F8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EA44F8" w:rsidRPr="007C3C31" w:rsidRDefault="00EA44F8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C3C31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C3C31" w:rsidRPr="007C3C31" w:rsidRDefault="007C3C31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7C3C31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C3C31" w:rsidRPr="007C3C31" w:rsidRDefault="007C3C31" w:rsidP="007D5D3B">
            <w:pPr>
              <w:ind w:right="720"/>
              <w:rPr>
                <w:rFonts w:ascii="Helvetica" w:hAnsi="Helvetica"/>
              </w:rPr>
            </w:pPr>
          </w:p>
        </w:tc>
      </w:tr>
    </w:tbl>
    <w:p w:rsidR="007D34B9" w:rsidRDefault="007D34B9" w:rsidP="007D5D3B">
      <w:pPr>
        <w:keepNext/>
        <w:spacing w:before="120" w:after="40"/>
        <w:ind w:right="720"/>
        <w:rPr>
          <w:rFonts w:ascii="Helvetica" w:hAnsi="Helvetica"/>
          <w:b/>
          <w:bCs/>
          <w:color w:val="0D1B2A"/>
        </w:rPr>
      </w:pPr>
    </w:p>
    <w:p w:rsidR="00EA44F8" w:rsidRPr="0023515A" w:rsidRDefault="00EA44F8" w:rsidP="007D5D3B">
      <w:pPr>
        <w:keepNext/>
        <w:spacing w:before="120" w:after="40"/>
        <w:ind w:right="72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4</w:t>
      </w:r>
      <w:r w:rsidRPr="0023515A">
        <w:rPr>
          <w:rFonts w:ascii="Helvetica" w:hAnsi="Helvetica"/>
          <w:b/>
          <w:bCs/>
          <w:color w:val="0D1B2A"/>
        </w:rPr>
        <w:t xml:space="preserve">.  </w:t>
      </w:r>
      <w:r>
        <w:rPr>
          <w:rFonts w:ascii="Helvetica" w:hAnsi="Helvetica"/>
          <w:b/>
          <w:bCs/>
          <w:color w:val="0D1B2A"/>
        </w:rPr>
        <w:t>CONFLICT RESOLUTION STRATEGIES</w:t>
      </w:r>
    </w:p>
    <w:p w:rsidR="007D34B9" w:rsidRDefault="003341AD" w:rsidP="007D5D3B">
      <w:pPr>
        <w:spacing w:after="40"/>
        <w:ind w:left="270" w:right="720"/>
        <w:rPr>
          <w:rFonts w:ascii="Helvetica" w:hAnsi="Helvetica"/>
          <w:i/>
          <w:iCs/>
          <w:color w:val="777777"/>
        </w:rPr>
      </w:pPr>
      <w:r>
        <w:rPr>
          <w:rFonts w:ascii="Helvetica" w:hAnsi="Helvetica"/>
          <w:i/>
          <w:iCs/>
          <w:color w:val="777777"/>
        </w:rPr>
        <w:t xml:space="preserve">Do you have any </w:t>
      </w:r>
      <w:proofErr w:type="spellStart"/>
      <w:r>
        <w:rPr>
          <w:rFonts w:ascii="Helvetica" w:hAnsi="Helvetica"/>
          <w:i/>
          <w:iCs/>
          <w:color w:val="777777"/>
        </w:rPr>
        <w:t>initiatl</w:t>
      </w:r>
      <w:proofErr w:type="spellEnd"/>
      <w:r>
        <w:rPr>
          <w:rFonts w:ascii="Helvetica" w:hAnsi="Helvetica"/>
          <w:i/>
          <w:iCs/>
          <w:color w:val="777777"/>
        </w:rPr>
        <w:t xml:space="preserve"> ideas on</w:t>
      </w:r>
      <w:r w:rsidR="00EA44F8">
        <w:rPr>
          <w:rFonts w:ascii="Helvetica" w:hAnsi="Helvetica"/>
          <w:i/>
          <w:iCs/>
          <w:color w:val="777777"/>
        </w:rPr>
        <w:t xml:space="preserve"> </w:t>
      </w:r>
      <w:r>
        <w:rPr>
          <w:rFonts w:ascii="Helvetica" w:hAnsi="Helvetica"/>
          <w:i/>
          <w:iCs/>
          <w:color w:val="777777"/>
        </w:rPr>
        <w:t xml:space="preserve">how your group will </w:t>
      </w:r>
      <w:r w:rsidR="00EA44F8">
        <w:rPr>
          <w:rFonts w:ascii="Helvetica" w:hAnsi="Helvetica"/>
          <w:i/>
          <w:iCs/>
          <w:color w:val="777777"/>
        </w:rPr>
        <w:t>resolve issue</w:t>
      </w:r>
      <w:r>
        <w:rPr>
          <w:rFonts w:ascii="Helvetica" w:hAnsi="Helvetica"/>
          <w:i/>
          <w:iCs/>
          <w:color w:val="777777"/>
        </w:rPr>
        <w:t>s</w:t>
      </w:r>
      <w:r w:rsidR="00EA44F8">
        <w:rPr>
          <w:rFonts w:ascii="Helvetica" w:hAnsi="Helvetica"/>
          <w:i/>
          <w:iCs/>
          <w:color w:val="777777"/>
        </w:rPr>
        <w:t xml:space="preserve"> when there is conflict. What processes </w:t>
      </w:r>
      <w:r>
        <w:rPr>
          <w:rFonts w:ascii="Helvetica" w:hAnsi="Helvetica"/>
          <w:i/>
          <w:iCs/>
          <w:color w:val="777777"/>
        </w:rPr>
        <w:t>might</w:t>
      </w:r>
      <w:r w:rsidR="00EA44F8">
        <w:rPr>
          <w:rFonts w:ascii="Helvetica" w:hAnsi="Helvetica"/>
          <w:i/>
          <w:iCs/>
          <w:color w:val="777777"/>
        </w:rPr>
        <w:t xml:space="preserve"> you put in place to help resolve group conflict? </w:t>
      </w:r>
    </w:p>
    <w:p w:rsidR="00EA44F8" w:rsidRDefault="00EA44F8" w:rsidP="007D5D3B">
      <w:pPr>
        <w:spacing w:after="40"/>
        <w:ind w:right="720"/>
        <w:rPr>
          <w:rFonts w:ascii="Helvetica" w:hAnsi="Helvetica"/>
          <w:color w:val="333333"/>
        </w:rPr>
      </w:pPr>
      <w:r>
        <w:rPr>
          <w:rFonts w:ascii="Helvetica" w:hAnsi="Helvetica"/>
          <w:i/>
          <w:iCs/>
          <w:color w:val="777777"/>
        </w:rPr>
        <w:t xml:space="preserve"> </w:t>
      </w: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44F8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EA44F8" w:rsidRPr="007C3C31" w:rsidRDefault="00EA44F8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EA44F8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EA44F8" w:rsidRPr="007C3C31" w:rsidRDefault="00EA44F8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EA44F8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EA44F8" w:rsidRPr="007C3C31" w:rsidRDefault="00EA44F8" w:rsidP="007D5D3B">
            <w:pPr>
              <w:ind w:right="720"/>
              <w:rPr>
                <w:rFonts w:ascii="Helvetica" w:hAnsi="Helvetica"/>
              </w:rPr>
            </w:pPr>
          </w:p>
        </w:tc>
      </w:tr>
    </w:tbl>
    <w:p w:rsidR="00EA44F8" w:rsidRDefault="00EA44F8" w:rsidP="007D5D3B">
      <w:pPr>
        <w:keepNext/>
        <w:spacing w:before="120" w:after="40"/>
        <w:ind w:right="720"/>
        <w:rPr>
          <w:rFonts w:ascii="Helvetica" w:hAnsi="Helvetica"/>
          <w:b/>
          <w:bCs/>
        </w:rPr>
      </w:pPr>
    </w:p>
    <w:p w:rsidR="007C3C31" w:rsidRPr="0023515A" w:rsidRDefault="007D34B9" w:rsidP="007D5D3B">
      <w:pPr>
        <w:keepNext/>
        <w:spacing w:before="120" w:after="40"/>
        <w:ind w:right="72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5</w:t>
      </w:r>
      <w:r w:rsidR="007C3C31" w:rsidRPr="0023515A">
        <w:rPr>
          <w:rFonts w:ascii="Helvetica" w:hAnsi="Helvetica"/>
          <w:b/>
          <w:bCs/>
          <w:color w:val="0D1B2A"/>
        </w:rPr>
        <w:t xml:space="preserve">.  </w:t>
      </w:r>
      <w:r w:rsidR="007C3C31">
        <w:rPr>
          <w:rFonts w:ascii="Helvetica" w:hAnsi="Helvetica"/>
          <w:b/>
          <w:bCs/>
          <w:color w:val="0D1B2A"/>
        </w:rPr>
        <w:t>DECIDE ON MEETING SCHEDULE</w:t>
      </w:r>
      <w:r w:rsidR="007C3C31" w:rsidRPr="0023515A">
        <w:rPr>
          <w:rFonts w:ascii="Helvetica" w:hAnsi="Helvetica"/>
          <w:b/>
          <w:bCs/>
          <w:color w:val="0D1B2A"/>
        </w:rPr>
        <w:t xml:space="preserve"> </w:t>
      </w:r>
    </w:p>
    <w:p w:rsidR="00561155" w:rsidRDefault="007C3C31" w:rsidP="007D5D3B">
      <w:pPr>
        <w:spacing w:before="20" w:after="20"/>
        <w:ind w:left="270" w:right="720"/>
        <w:rPr>
          <w:rFonts w:ascii="Helvetica" w:hAnsi="Helvetica"/>
          <w:i/>
          <w:iCs/>
          <w:color w:val="777777"/>
        </w:rPr>
      </w:pPr>
      <w:r>
        <w:rPr>
          <w:rFonts w:ascii="Helvetica" w:hAnsi="Helvetica"/>
          <w:i/>
          <w:iCs/>
          <w:color w:val="777777"/>
        </w:rPr>
        <w:t>You</w:t>
      </w:r>
      <w:r w:rsidR="00FD10BB">
        <w:rPr>
          <w:rFonts w:ascii="Helvetica" w:hAnsi="Helvetica"/>
          <w:i/>
          <w:iCs/>
          <w:color w:val="777777"/>
        </w:rPr>
        <w:t>r group</w:t>
      </w:r>
      <w:r>
        <w:rPr>
          <w:rFonts w:ascii="Helvetica" w:hAnsi="Helvetica"/>
          <w:i/>
          <w:iCs/>
          <w:color w:val="777777"/>
        </w:rPr>
        <w:t xml:space="preserve"> will be giv</w:t>
      </w:r>
      <w:r w:rsidR="00FD1A93">
        <w:rPr>
          <w:rFonts w:ascii="Helvetica" w:hAnsi="Helvetica"/>
          <w:i/>
          <w:iCs/>
          <w:color w:val="777777"/>
        </w:rPr>
        <w:t>en</w:t>
      </w:r>
      <w:r>
        <w:rPr>
          <w:rFonts w:ascii="Helvetica" w:hAnsi="Helvetica"/>
          <w:i/>
          <w:iCs/>
          <w:color w:val="777777"/>
        </w:rPr>
        <w:t xml:space="preserve"> time in class to meet. However, you </w:t>
      </w:r>
      <w:r w:rsidR="00FD1A93">
        <w:rPr>
          <w:rFonts w:ascii="Helvetica" w:hAnsi="Helvetica"/>
          <w:i/>
          <w:iCs/>
          <w:color w:val="777777"/>
        </w:rPr>
        <w:t xml:space="preserve">may need to meet outside of class, and perhaps by Zoom. </w:t>
      </w:r>
      <w:r w:rsidR="00FD10BB">
        <w:rPr>
          <w:rFonts w:ascii="Helvetica" w:hAnsi="Helvetica"/>
          <w:i/>
          <w:iCs/>
          <w:color w:val="777777"/>
        </w:rPr>
        <w:t xml:space="preserve">How often and where will you meet? </w:t>
      </w:r>
      <w:r w:rsidR="00FD1A93">
        <w:rPr>
          <w:rFonts w:ascii="Helvetica" w:hAnsi="Helvetica"/>
          <w:i/>
          <w:iCs/>
          <w:color w:val="777777"/>
        </w:rPr>
        <w:t xml:space="preserve">Also, </w:t>
      </w:r>
      <w:r w:rsidR="00FD10BB">
        <w:rPr>
          <w:rFonts w:ascii="Helvetica" w:hAnsi="Helvetica"/>
          <w:i/>
          <w:iCs/>
          <w:color w:val="777777"/>
        </w:rPr>
        <w:t xml:space="preserve">you may want to </w:t>
      </w:r>
      <w:r w:rsidR="00FD1A93">
        <w:rPr>
          <w:rFonts w:ascii="Helvetica" w:hAnsi="Helvetica"/>
          <w:i/>
          <w:iCs/>
          <w:color w:val="777777"/>
        </w:rPr>
        <w:t xml:space="preserve">meet with the </w:t>
      </w:r>
      <w:r>
        <w:rPr>
          <w:rFonts w:ascii="Helvetica" w:hAnsi="Helvetica"/>
          <w:i/>
          <w:iCs/>
          <w:color w:val="777777"/>
        </w:rPr>
        <w:t xml:space="preserve">student </w:t>
      </w:r>
      <w:r w:rsidR="00FD10BB">
        <w:rPr>
          <w:rFonts w:ascii="Helvetica" w:hAnsi="Helvetica"/>
          <w:i/>
          <w:iCs/>
          <w:color w:val="777777"/>
        </w:rPr>
        <w:t xml:space="preserve">you </w:t>
      </w:r>
      <w:r>
        <w:rPr>
          <w:rFonts w:ascii="Helvetica" w:hAnsi="Helvetica"/>
          <w:i/>
          <w:iCs/>
          <w:color w:val="777777"/>
        </w:rPr>
        <w:t>recruit</w:t>
      </w:r>
      <w:r w:rsidR="00FD1A93">
        <w:rPr>
          <w:rFonts w:ascii="Helvetica" w:hAnsi="Helvetica"/>
          <w:i/>
          <w:iCs/>
          <w:color w:val="777777"/>
        </w:rPr>
        <w:t xml:space="preserve">, </w:t>
      </w:r>
      <w:r w:rsidR="00FD10BB">
        <w:rPr>
          <w:rFonts w:ascii="Helvetica" w:hAnsi="Helvetica"/>
          <w:i/>
          <w:iCs/>
          <w:color w:val="777777"/>
        </w:rPr>
        <w:t xml:space="preserve">so discuss when these meetings might occur. </w:t>
      </w:r>
    </w:p>
    <w:p w:rsidR="007D34B9" w:rsidRPr="007C3C31" w:rsidRDefault="007D34B9" w:rsidP="007D5D3B">
      <w:pPr>
        <w:spacing w:before="20" w:after="20"/>
        <w:ind w:right="720"/>
        <w:rPr>
          <w:rFonts w:ascii="Helvetica" w:hAnsi="Helvetica"/>
        </w:rPr>
      </w:pP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3679DA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3679DA" w:rsidRPr="007C3C31" w:rsidRDefault="003679DA" w:rsidP="00EB2DD5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  <w:tr w:rsidR="007D34B9" w:rsidRPr="007C3C31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7D34B9" w:rsidRPr="007C3C31" w:rsidRDefault="007D34B9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softHyphen/>
            </w:r>
          </w:p>
        </w:tc>
      </w:tr>
    </w:tbl>
    <w:p w:rsidR="003B27DF" w:rsidRPr="008558F6" w:rsidRDefault="003B27DF" w:rsidP="003679DA">
      <w:pPr>
        <w:ind w:right="720"/>
        <w:rPr>
          <w:rFonts w:ascii="Helvetica" w:hAnsi="Helvetica"/>
        </w:rPr>
      </w:pPr>
    </w:p>
    <w:sectPr w:rsidR="003B27DF" w:rsidRPr="008558F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20C" w:rsidRDefault="00E8020C" w:rsidP="00F10BC5">
      <w:r>
        <w:separator/>
      </w:r>
    </w:p>
  </w:endnote>
  <w:endnote w:type="continuationSeparator" w:id="0">
    <w:p w:rsidR="00E8020C" w:rsidRDefault="00E8020C" w:rsidP="00F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20C" w:rsidRDefault="00E8020C" w:rsidP="00F10BC5">
      <w:r>
        <w:separator/>
      </w:r>
    </w:p>
  </w:footnote>
  <w:footnote w:type="continuationSeparator" w:id="0">
    <w:p w:rsidR="00E8020C" w:rsidRDefault="00E8020C" w:rsidP="00F1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60E2C"/>
    <w:multiLevelType w:val="hybridMultilevel"/>
    <w:tmpl w:val="159C4B70"/>
    <w:lvl w:ilvl="0" w:tplc="F60CB172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1E0A"/>
    <w:multiLevelType w:val="hybridMultilevel"/>
    <w:tmpl w:val="5A1EBCBA"/>
    <w:lvl w:ilvl="0" w:tplc="AE94FC88">
      <w:start w:val="1"/>
      <w:numFmt w:val="bullet"/>
      <w:lvlText w:val="●"/>
      <w:lvlJc w:val="left"/>
      <w:pPr>
        <w:ind w:left="720" w:hanging="360"/>
      </w:pPr>
    </w:lvl>
    <w:lvl w:ilvl="1" w:tplc="75A0E4AC">
      <w:start w:val="1"/>
      <w:numFmt w:val="bullet"/>
      <w:lvlText w:val="○"/>
      <w:lvlJc w:val="left"/>
      <w:pPr>
        <w:ind w:left="1440" w:hanging="360"/>
      </w:pPr>
    </w:lvl>
    <w:lvl w:ilvl="2" w:tplc="4EB006A8">
      <w:start w:val="1"/>
      <w:numFmt w:val="bullet"/>
      <w:lvlText w:val="■"/>
      <w:lvlJc w:val="left"/>
      <w:pPr>
        <w:ind w:left="2160" w:hanging="360"/>
      </w:pPr>
    </w:lvl>
    <w:lvl w:ilvl="3" w:tplc="BF0E07A0">
      <w:start w:val="1"/>
      <w:numFmt w:val="bullet"/>
      <w:lvlText w:val="●"/>
      <w:lvlJc w:val="left"/>
      <w:pPr>
        <w:ind w:left="2880" w:hanging="360"/>
      </w:pPr>
    </w:lvl>
    <w:lvl w:ilvl="4" w:tplc="01741304">
      <w:start w:val="1"/>
      <w:numFmt w:val="bullet"/>
      <w:lvlText w:val="○"/>
      <w:lvlJc w:val="left"/>
      <w:pPr>
        <w:ind w:left="3600" w:hanging="360"/>
      </w:pPr>
    </w:lvl>
    <w:lvl w:ilvl="5" w:tplc="010EE914">
      <w:start w:val="1"/>
      <w:numFmt w:val="bullet"/>
      <w:lvlText w:val="■"/>
      <w:lvlJc w:val="left"/>
      <w:pPr>
        <w:ind w:left="4320" w:hanging="360"/>
      </w:pPr>
    </w:lvl>
    <w:lvl w:ilvl="6" w:tplc="22FEB440">
      <w:start w:val="1"/>
      <w:numFmt w:val="bullet"/>
      <w:lvlText w:val="●"/>
      <w:lvlJc w:val="left"/>
      <w:pPr>
        <w:ind w:left="5040" w:hanging="360"/>
      </w:pPr>
    </w:lvl>
    <w:lvl w:ilvl="7" w:tplc="77FA4EDE">
      <w:start w:val="1"/>
      <w:numFmt w:val="bullet"/>
      <w:lvlText w:val="●"/>
      <w:lvlJc w:val="left"/>
      <w:pPr>
        <w:ind w:left="5760" w:hanging="360"/>
      </w:pPr>
    </w:lvl>
    <w:lvl w:ilvl="8" w:tplc="2AD6E1C0">
      <w:start w:val="1"/>
      <w:numFmt w:val="bullet"/>
      <w:lvlText w:val="●"/>
      <w:lvlJc w:val="left"/>
      <w:pPr>
        <w:ind w:left="6480" w:hanging="360"/>
      </w:pPr>
    </w:lvl>
  </w:abstractNum>
  <w:num w:numId="1" w16cid:durableId="328873762">
    <w:abstractNumId w:val="1"/>
    <w:lvlOverride w:ilvl="0">
      <w:startOverride w:val="1"/>
    </w:lvlOverride>
  </w:num>
  <w:num w:numId="2" w16cid:durableId="20383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F"/>
    <w:rsid w:val="00081730"/>
    <w:rsid w:val="000B46D0"/>
    <w:rsid w:val="0011219C"/>
    <w:rsid w:val="00126DE8"/>
    <w:rsid w:val="0014695C"/>
    <w:rsid w:val="00194AB6"/>
    <w:rsid w:val="001B241D"/>
    <w:rsid w:val="001C08A2"/>
    <w:rsid w:val="001D7DA8"/>
    <w:rsid w:val="001E57A7"/>
    <w:rsid w:val="00200033"/>
    <w:rsid w:val="002A29B4"/>
    <w:rsid w:val="002D33FB"/>
    <w:rsid w:val="002E53B9"/>
    <w:rsid w:val="002E7A7A"/>
    <w:rsid w:val="00333D82"/>
    <w:rsid w:val="003341AD"/>
    <w:rsid w:val="00360740"/>
    <w:rsid w:val="003679DA"/>
    <w:rsid w:val="003B27DF"/>
    <w:rsid w:val="003C4BF0"/>
    <w:rsid w:val="0046636A"/>
    <w:rsid w:val="00472FE0"/>
    <w:rsid w:val="00483F42"/>
    <w:rsid w:val="004C45FA"/>
    <w:rsid w:val="004F6719"/>
    <w:rsid w:val="00545732"/>
    <w:rsid w:val="00553502"/>
    <w:rsid w:val="00561155"/>
    <w:rsid w:val="005C5DE7"/>
    <w:rsid w:val="006A7784"/>
    <w:rsid w:val="0072358A"/>
    <w:rsid w:val="007C3C31"/>
    <w:rsid w:val="007D34B9"/>
    <w:rsid w:val="007D5D3B"/>
    <w:rsid w:val="00804EFE"/>
    <w:rsid w:val="008558F6"/>
    <w:rsid w:val="008B2585"/>
    <w:rsid w:val="008E4C06"/>
    <w:rsid w:val="00913AC5"/>
    <w:rsid w:val="00916E61"/>
    <w:rsid w:val="009208DA"/>
    <w:rsid w:val="00927EDA"/>
    <w:rsid w:val="009377FA"/>
    <w:rsid w:val="009E4CF8"/>
    <w:rsid w:val="00A42B1A"/>
    <w:rsid w:val="00A627C1"/>
    <w:rsid w:val="00A96F66"/>
    <w:rsid w:val="00AB26DC"/>
    <w:rsid w:val="00AF74A6"/>
    <w:rsid w:val="00B571D5"/>
    <w:rsid w:val="00BE377D"/>
    <w:rsid w:val="00BF2485"/>
    <w:rsid w:val="00C02255"/>
    <w:rsid w:val="00C10536"/>
    <w:rsid w:val="00D153BF"/>
    <w:rsid w:val="00D271F5"/>
    <w:rsid w:val="00D838B8"/>
    <w:rsid w:val="00D94750"/>
    <w:rsid w:val="00DA50A4"/>
    <w:rsid w:val="00DD5C99"/>
    <w:rsid w:val="00DE3D76"/>
    <w:rsid w:val="00DE51E0"/>
    <w:rsid w:val="00E6127A"/>
    <w:rsid w:val="00E65DAA"/>
    <w:rsid w:val="00E8020C"/>
    <w:rsid w:val="00EA44F8"/>
    <w:rsid w:val="00EB14AD"/>
    <w:rsid w:val="00F10BC5"/>
    <w:rsid w:val="00F521BF"/>
    <w:rsid w:val="00F6523B"/>
    <w:rsid w:val="00FC1C3E"/>
    <w:rsid w:val="00FD10BB"/>
    <w:rsid w:val="00F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520DB"/>
  <w15:docId w15:val="{0B6C8159-878E-5242-A10D-B7FE66DF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BC5"/>
  </w:style>
  <w:style w:type="paragraph" w:styleId="Footer">
    <w:name w:val="footer"/>
    <w:basedOn w:val="Normal"/>
    <w:link w:val="Foot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Scott Myers-Lipton</cp:lastModifiedBy>
  <cp:revision>33</cp:revision>
  <dcterms:created xsi:type="dcterms:W3CDTF">2026-03-26T05:10:00Z</dcterms:created>
  <dcterms:modified xsi:type="dcterms:W3CDTF">2026-04-06T04:48:00Z</dcterms:modified>
</cp:coreProperties>
</file>